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CAD124" w14:textId="77777777" w:rsidR="00BE15C9" w:rsidRPr="0038502E" w:rsidRDefault="00BE15C9" w:rsidP="00836357">
      <w:pPr>
        <w:jc w:val="both"/>
        <w:rPr>
          <w:b/>
          <w:bCs/>
          <w:lang w:val="en-US"/>
        </w:rPr>
      </w:pPr>
    </w:p>
    <w:p w14:paraId="58C60EFE" w14:textId="77777777" w:rsidR="00BE15C9" w:rsidRPr="0038502E" w:rsidRDefault="00BE15C9" w:rsidP="003200E2">
      <w:pPr>
        <w:rPr>
          <w:lang w:val="en-US"/>
        </w:rPr>
      </w:pPr>
    </w:p>
    <w:p w14:paraId="413A19F7" w14:textId="77777777" w:rsidR="00BE15C9" w:rsidRPr="0038502E" w:rsidRDefault="00BE15C9" w:rsidP="003200E2">
      <w:pPr>
        <w:rPr>
          <w:lang w:val="en-US"/>
        </w:rPr>
      </w:pPr>
    </w:p>
    <w:p w14:paraId="6D02DD96" w14:textId="77777777" w:rsidR="00BE15C9" w:rsidRPr="0038502E" w:rsidRDefault="00BE15C9" w:rsidP="00DD1BD9">
      <w:pPr>
        <w:jc w:val="center"/>
        <w:rPr>
          <w:b/>
          <w:bCs/>
          <w:lang w:val="en-US"/>
        </w:rPr>
      </w:pPr>
      <w:r w:rsidRPr="0038502E">
        <w:rPr>
          <w:b/>
          <w:bCs/>
          <w:lang w:val="en-US"/>
        </w:rPr>
        <w:t xml:space="preserve">EXTRACT from BANKING SERVICE TARIFFS </w:t>
      </w:r>
    </w:p>
    <w:p w14:paraId="21FBC0ED" w14:textId="77777777" w:rsidR="00BE15C9" w:rsidRPr="0038502E" w:rsidRDefault="00BE15C9">
      <w:pPr>
        <w:jc w:val="center"/>
        <w:rPr>
          <w:b/>
          <w:sz w:val="22"/>
          <w:lang w:val="en-US"/>
        </w:rPr>
      </w:pPr>
      <w:r w:rsidRPr="0038502E">
        <w:rPr>
          <w:b/>
          <w:sz w:val="22"/>
          <w:lang w:val="en-US"/>
        </w:rPr>
        <w:t>for settlement and cash servicing of legal entities,</w:t>
      </w:r>
    </w:p>
    <w:p w14:paraId="5224FA45" w14:textId="77777777" w:rsidR="00BE15C9" w:rsidRPr="0038502E" w:rsidRDefault="00BE15C9">
      <w:pPr>
        <w:jc w:val="center"/>
        <w:rPr>
          <w:b/>
          <w:sz w:val="22"/>
          <w:lang w:val="en-US"/>
        </w:rPr>
      </w:pPr>
      <w:r w:rsidRPr="0038502E">
        <w:rPr>
          <w:b/>
          <w:sz w:val="22"/>
          <w:lang w:val="en-US"/>
        </w:rPr>
        <w:t>individual entrepreneurs and physical persons</w:t>
      </w:r>
    </w:p>
    <w:p w14:paraId="6FA20F6A" w14:textId="77777777" w:rsidR="00BE15C9" w:rsidRPr="0038502E" w:rsidRDefault="00BE15C9" w:rsidP="00DD1BD9">
      <w:pPr>
        <w:pStyle w:val="2"/>
        <w:rPr>
          <w:i/>
          <w:iCs/>
          <w:sz w:val="22"/>
          <w:szCs w:val="22"/>
          <w:u w:val="single"/>
          <w:lang w:val="en-US"/>
        </w:rPr>
      </w:pPr>
      <w:r w:rsidRPr="0038502E">
        <w:rPr>
          <w:i/>
          <w:iCs/>
          <w:sz w:val="22"/>
          <w:szCs w:val="22"/>
          <w:lang w:val="en-US"/>
        </w:rPr>
        <w:t xml:space="preserve">for transactions in the currency of the Russian Federation </w:t>
      </w:r>
      <w:r w:rsidRPr="0038502E">
        <w:rPr>
          <w:i/>
          <w:iCs/>
          <w:sz w:val="22"/>
          <w:szCs w:val="22"/>
          <w:u w:val="single"/>
          <w:lang w:val="en-US"/>
        </w:rPr>
        <w:t>from July 01, 2024</w:t>
      </w:r>
      <w:r w:rsidRPr="0038502E">
        <w:rPr>
          <w:rStyle w:val="af0"/>
          <w:i/>
          <w:iCs/>
          <w:sz w:val="22"/>
          <w:szCs w:val="22"/>
          <w:u w:val="single"/>
          <w:lang w:val="en-US"/>
        </w:rPr>
        <w:footnoteReference w:id="1"/>
      </w:r>
    </w:p>
    <w:p w14:paraId="37365A5B" w14:textId="77777777" w:rsidR="00BE15C9" w:rsidRPr="0038502E" w:rsidRDefault="00BE15C9" w:rsidP="0006096B">
      <w:pPr>
        <w:jc w:val="center"/>
        <w:rPr>
          <w:b/>
          <w:bCs/>
          <w:sz w:val="24"/>
          <w:szCs w:val="24"/>
          <w:lang w:val="en-US"/>
        </w:rPr>
      </w:pPr>
    </w:p>
    <w:tbl>
      <w:tblPr>
        <w:tblW w:w="10036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8193"/>
        <w:gridCol w:w="1276"/>
      </w:tblGrid>
      <w:tr w:rsidR="00BE15C9" w:rsidRPr="0038502E" w14:paraId="502CFB5E" w14:textId="77777777" w:rsidTr="00836357">
        <w:tc>
          <w:tcPr>
            <w:tcW w:w="567" w:type="dxa"/>
          </w:tcPr>
          <w:p w14:paraId="3B3530D9" w14:textId="77777777" w:rsidR="00BE15C9" w:rsidRPr="0038502E" w:rsidRDefault="00BE15C9" w:rsidP="002714E8">
            <w:pPr>
              <w:pStyle w:val="af4"/>
              <w:ind w:left="0"/>
              <w:jc w:val="center"/>
              <w:rPr>
                <w:b/>
                <w:sz w:val="22"/>
                <w:lang w:val="en-US"/>
              </w:rPr>
            </w:pPr>
            <w:r w:rsidRPr="0038502E">
              <w:rPr>
                <w:b/>
                <w:sz w:val="22"/>
                <w:lang w:val="en-US"/>
              </w:rPr>
              <w:t>Seq No.</w:t>
            </w:r>
          </w:p>
        </w:tc>
        <w:tc>
          <w:tcPr>
            <w:tcW w:w="8193" w:type="dxa"/>
          </w:tcPr>
          <w:p w14:paraId="029FBBDE" w14:textId="77777777" w:rsidR="00BE15C9" w:rsidRPr="0038502E" w:rsidRDefault="00BE15C9" w:rsidP="00BD799C">
            <w:pPr>
              <w:jc w:val="center"/>
              <w:rPr>
                <w:b/>
                <w:sz w:val="22"/>
                <w:lang w:val="en-US"/>
              </w:rPr>
            </w:pPr>
            <w:r w:rsidRPr="0038502E">
              <w:rPr>
                <w:b/>
                <w:sz w:val="22"/>
                <w:lang w:val="en-US"/>
              </w:rPr>
              <w:t>Types of services</w:t>
            </w:r>
          </w:p>
        </w:tc>
        <w:tc>
          <w:tcPr>
            <w:tcW w:w="1276" w:type="dxa"/>
          </w:tcPr>
          <w:p w14:paraId="44F6EE9E" w14:textId="77777777" w:rsidR="00BE15C9" w:rsidRPr="0038502E" w:rsidRDefault="00BE15C9" w:rsidP="00BD799C">
            <w:pPr>
              <w:pStyle w:val="3"/>
              <w:rPr>
                <w:sz w:val="22"/>
                <w:lang w:val="en-US"/>
              </w:rPr>
            </w:pPr>
            <w:r w:rsidRPr="0038502E">
              <w:rPr>
                <w:sz w:val="22"/>
                <w:lang w:val="en-US"/>
              </w:rPr>
              <w:t>Tariffs</w:t>
            </w:r>
          </w:p>
        </w:tc>
      </w:tr>
      <w:tr w:rsidR="00BE15C9" w:rsidRPr="0038502E" w14:paraId="28CB0297" w14:textId="77777777" w:rsidTr="00836357">
        <w:tc>
          <w:tcPr>
            <w:tcW w:w="567" w:type="dxa"/>
          </w:tcPr>
          <w:p w14:paraId="68B41911" w14:textId="77777777" w:rsidR="00BE15C9" w:rsidRPr="0038502E" w:rsidRDefault="00BE15C9" w:rsidP="004F64AB">
            <w:pPr>
              <w:pStyle w:val="a5"/>
              <w:tabs>
                <w:tab w:val="clear" w:pos="4153"/>
                <w:tab w:val="clear" w:pos="8306"/>
              </w:tabs>
              <w:rPr>
                <w:lang w:val="en-US"/>
              </w:rPr>
            </w:pPr>
            <w:r w:rsidRPr="0038502E">
              <w:rPr>
                <w:lang w:val="en-US"/>
              </w:rPr>
              <w:t>18.</w:t>
            </w:r>
          </w:p>
        </w:tc>
        <w:tc>
          <w:tcPr>
            <w:tcW w:w="8193" w:type="dxa"/>
          </w:tcPr>
          <w:p w14:paraId="60328BCC" w14:textId="77777777" w:rsidR="00BE15C9" w:rsidRPr="0038502E" w:rsidRDefault="00BE15C9" w:rsidP="00573AF1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i/>
                <w:lang w:val="en-US"/>
              </w:rPr>
            </w:pPr>
            <w:r w:rsidRPr="0038502E">
              <w:rPr>
                <w:lang w:val="en-US"/>
              </w:rPr>
              <w:t xml:space="preserve">Monetary funds transfers from physical persons without opening an account </w:t>
            </w:r>
            <w:r w:rsidRPr="0038502E">
              <w:rPr>
                <w:i/>
                <w:lang w:val="en-US"/>
              </w:rPr>
              <w:t>(in rubles from the transfer amount):</w:t>
            </w:r>
          </w:p>
          <w:p w14:paraId="0E29FD29" w14:textId="77777777" w:rsidR="00BE15C9" w:rsidRPr="0038502E" w:rsidRDefault="00BE15C9" w:rsidP="00573AF1">
            <w:pPr>
              <w:pStyle w:val="a5"/>
              <w:tabs>
                <w:tab w:val="clear" w:pos="4153"/>
                <w:tab w:val="clear" w:pos="8306"/>
              </w:tabs>
              <w:ind w:firstLine="720"/>
              <w:jc w:val="both"/>
              <w:rPr>
                <w:i/>
                <w:lang w:val="en-US"/>
              </w:rPr>
            </w:pPr>
            <w:r w:rsidRPr="0038502E">
              <w:rPr>
                <w:i/>
                <w:lang w:val="en-US"/>
              </w:rPr>
              <w:t>- up to 1000,00 rubles</w:t>
            </w:r>
          </w:p>
          <w:p w14:paraId="7BE1BE85" w14:textId="77777777" w:rsidR="00BE15C9" w:rsidRPr="0038502E" w:rsidRDefault="00BE15C9" w:rsidP="00573AF1">
            <w:pPr>
              <w:pStyle w:val="a5"/>
              <w:tabs>
                <w:tab w:val="clear" w:pos="4153"/>
                <w:tab w:val="clear" w:pos="8306"/>
              </w:tabs>
              <w:ind w:firstLine="720"/>
              <w:jc w:val="both"/>
              <w:rPr>
                <w:i/>
                <w:lang w:val="en-US"/>
              </w:rPr>
            </w:pPr>
            <w:r w:rsidRPr="0038502E">
              <w:rPr>
                <w:i/>
                <w:lang w:val="en-US"/>
              </w:rPr>
              <w:t>- from 1,000,01 to 5,000,00 rubles</w:t>
            </w:r>
          </w:p>
          <w:p w14:paraId="1E56F01A" w14:textId="77777777" w:rsidR="00BE15C9" w:rsidRPr="0038502E" w:rsidRDefault="00BE15C9" w:rsidP="00573AF1">
            <w:pPr>
              <w:pStyle w:val="a5"/>
              <w:tabs>
                <w:tab w:val="clear" w:pos="4153"/>
                <w:tab w:val="clear" w:pos="8306"/>
              </w:tabs>
              <w:ind w:firstLine="720"/>
              <w:jc w:val="both"/>
              <w:rPr>
                <w:i/>
                <w:lang w:val="en-US"/>
              </w:rPr>
            </w:pPr>
            <w:r w:rsidRPr="0038502E">
              <w:rPr>
                <w:i/>
                <w:lang w:val="en-US"/>
              </w:rPr>
              <w:t>- from 5,000,01 to 10,000.00 rubles</w:t>
            </w:r>
          </w:p>
          <w:p w14:paraId="0845CB9F" w14:textId="77777777" w:rsidR="00BE15C9" w:rsidRPr="0038502E" w:rsidRDefault="00BE15C9" w:rsidP="00573AF1">
            <w:pPr>
              <w:pStyle w:val="a5"/>
              <w:tabs>
                <w:tab w:val="clear" w:pos="4153"/>
                <w:tab w:val="clear" w:pos="8306"/>
              </w:tabs>
              <w:ind w:firstLine="720"/>
              <w:jc w:val="both"/>
              <w:rPr>
                <w:i/>
                <w:lang w:val="en-US"/>
              </w:rPr>
            </w:pPr>
            <w:r w:rsidRPr="0038502E">
              <w:rPr>
                <w:i/>
                <w:lang w:val="en-US"/>
              </w:rPr>
              <w:t>- from 10,000.01 to 50,000.00 rubles</w:t>
            </w:r>
          </w:p>
          <w:p w14:paraId="78A152BF" w14:textId="77777777" w:rsidR="00BE15C9" w:rsidRPr="0038502E" w:rsidRDefault="00BE15C9" w:rsidP="00573AF1">
            <w:pPr>
              <w:pStyle w:val="a5"/>
              <w:tabs>
                <w:tab w:val="clear" w:pos="4153"/>
                <w:tab w:val="clear" w:pos="8306"/>
              </w:tabs>
              <w:ind w:left="720"/>
              <w:jc w:val="both"/>
              <w:rPr>
                <w:i/>
                <w:lang w:val="en-US"/>
              </w:rPr>
            </w:pPr>
            <w:r w:rsidRPr="0038502E">
              <w:rPr>
                <w:i/>
                <w:lang w:val="en-US"/>
              </w:rPr>
              <w:t>- over 50,000.01 rubles</w:t>
            </w:r>
          </w:p>
          <w:p w14:paraId="5FF06E3C" w14:textId="77777777" w:rsidR="00BE15C9" w:rsidRPr="0038502E" w:rsidRDefault="00BE15C9" w:rsidP="00573AF1">
            <w:pPr>
              <w:pStyle w:val="a5"/>
              <w:tabs>
                <w:tab w:val="clear" w:pos="4153"/>
                <w:tab w:val="clear" w:pos="8306"/>
              </w:tabs>
              <w:ind w:left="720"/>
              <w:jc w:val="both"/>
              <w:rPr>
                <w:i/>
                <w:lang w:val="en-US"/>
              </w:rPr>
            </w:pPr>
          </w:p>
          <w:p w14:paraId="25C1CF96" w14:textId="77777777" w:rsidR="00BE15C9" w:rsidRPr="0038502E" w:rsidRDefault="00BE15C9" w:rsidP="001016E2">
            <w:pPr>
              <w:pStyle w:val="a5"/>
              <w:tabs>
                <w:tab w:val="clear" w:pos="4153"/>
                <w:tab w:val="clear" w:pos="8306"/>
              </w:tabs>
              <w:ind w:left="30"/>
              <w:jc w:val="both"/>
              <w:rPr>
                <w:lang w:val="en-US"/>
              </w:rPr>
            </w:pPr>
          </w:p>
          <w:p w14:paraId="17457487" w14:textId="77777777" w:rsidR="00BE15C9" w:rsidRPr="0038502E" w:rsidRDefault="00BE15C9" w:rsidP="001016E2">
            <w:pPr>
              <w:pStyle w:val="a5"/>
              <w:tabs>
                <w:tab w:val="clear" w:pos="4153"/>
                <w:tab w:val="clear" w:pos="8306"/>
              </w:tabs>
              <w:ind w:left="30"/>
              <w:jc w:val="both"/>
              <w:rPr>
                <w:lang w:val="en-US"/>
              </w:rPr>
            </w:pPr>
          </w:p>
          <w:p w14:paraId="5E941A03" w14:textId="77777777" w:rsidR="00BE15C9" w:rsidRPr="0038502E" w:rsidRDefault="00BE15C9" w:rsidP="001016E2">
            <w:pPr>
              <w:pStyle w:val="a5"/>
              <w:tabs>
                <w:tab w:val="clear" w:pos="4153"/>
                <w:tab w:val="clear" w:pos="8306"/>
              </w:tabs>
              <w:ind w:left="30"/>
              <w:jc w:val="both"/>
              <w:rPr>
                <w:lang w:val="en-US"/>
              </w:rPr>
            </w:pPr>
          </w:p>
          <w:p w14:paraId="72B6BD0E" w14:textId="77777777" w:rsidR="00BE15C9" w:rsidRPr="0038502E" w:rsidRDefault="00BE15C9" w:rsidP="00F12875">
            <w:pPr>
              <w:pStyle w:val="a5"/>
              <w:tabs>
                <w:tab w:val="clear" w:pos="4153"/>
                <w:tab w:val="clear" w:pos="8306"/>
              </w:tabs>
              <w:ind w:left="30"/>
              <w:jc w:val="both"/>
              <w:rPr>
                <w:lang w:val="en-US"/>
              </w:rPr>
            </w:pPr>
            <w:r w:rsidRPr="0038502E">
              <w:rPr>
                <w:lang w:val="en-US"/>
              </w:rPr>
              <w:t>Monetary funds transfers from physical persons without opening an account in favor of recipients of legal entities included in the register of socially oriented non-profit organizations</w:t>
            </w:r>
            <w:r w:rsidRPr="0038502E">
              <w:rPr>
                <w:rStyle w:val="af0"/>
                <w:lang w:val="en-US"/>
              </w:rPr>
              <w:footnoteReference w:id="2"/>
            </w:r>
            <w:r w:rsidRPr="0038502E">
              <w:rPr>
                <w:lang w:val="en-US"/>
              </w:rPr>
              <w:t>.</w:t>
            </w:r>
          </w:p>
          <w:p w14:paraId="677FA55D" w14:textId="77777777" w:rsidR="00BE15C9" w:rsidRPr="0038502E" w:rsidRDefault="00BE15C9" w:rsidP="00F12875">
            <w:pPr>
              <w:pStyle w:val="a5"/>
              <w:tabs>
                <w:tab w:val="clear" w:pos="4153"/>
                <w:tab w:val="clear" w:pos="8306"/>
              </w:tabs>
              <w:ind w:left="30"/>
              <w:jc w:val="both"/>
              <w:rPr>
                <w:lang w:val="en-US"/>
              </w:rPr>
            </w:pPr>
            <w:r w:rsidRPr="0038502E">
              <w:rPr>
                <w:lang w:val="en-US"/>
              </w:rPr>
              <w:t>Bank controls the details of the recipients of funds by verifying their compliance with the information from the Register</w:t>
            </w:r>
          </w:p>
        </w:tc>
        <w:tc>
          <w:tcPr>
            <w:tcW w:w="1276" w:type="dxa"/>
          </w:tcPr>
          <w:p w14:paraId="26F7D48D" w14:textId="77777777" w:rsidR="00BE15C9" w:rsidRPr="0038502E" w:rsidRDefault="00BE15C9" w:rsidP="00573AF1">
            <w:pPr>
              <w:rPr>
                <w:lang w:val="en-US"/>
              </w:rPr>
            </w:pPr>
          </w:p>
          <w:p w14:paraId="555656C2" w14:textId="77777777" w:rsidR="007555D5" w:rsidRDefault="007555D5" w:rsidP="00573AF1">
            <w:pPr>
              <w:rPr>
                <w:lang w:val="en-US"/>
              </w:rPr>
            </w:pPr>
          </w:p>
          <w:p w14:paraId="0CA1F10E" w14:textId="49C63E71" w:rsidR="00BE15C9" w:rsidRPr="0038502E" w:rsidRDefault="00BE15C9" w:rsidP="00573AF1">
            <w:pPr>
              <w:rPr>
                <w:lang w:val="en-US"/>
              </w:rPr>
            </w:pPr>
            <w:r w:rsidRPr="0038502E">
              <w:rPr>
                <w:lang w:val="en-US"/>
              </w:rPr>
              <w:t xml:space="preserve">50       </w:t>
            </w:r>
          </w:p>
          <w:p w14:paraId="3BA952AB" w14:textId="77777777" w:rsidR="00BE15C9" w:rsidRPr="0038502E" w:rsidRDefault="00BE15C9" w:rsidP="00573AF1">
            <w:pPr>
              <w:rPr>
                <w:color w:val="FF0000"/>
                <w:lang w:val="en-US"/>
              </w:rPr>
            </w:pPr>
            <w:r w:rsidRPr="0038502E">
              <w:rPr>
                <w:lang w:val="en-US"/>
              </w:rPr>
              <w:t xml:space="preserve">150     </w:t>
            </w:r>
          </w:p>
          <w:p w14:paraId="69D546E1" w14:textId="77777777" w:rsidR="00BE15C9" w:rsidRPr="0038502E" w:rsidRDefault="00BE15C9" w:rsidP="00573AF1">
            <w:pPr>
              <w:rPr>
                <w:color w:val="FF0000"/>
                <w:lang w:val="en-US"/>
              </w:rPr>
            </w:pPr>
            <w:r w:rsidRPr="0038502E">
              <w:rPr>
                <w:lang w:val="en-US"/>
              </w:rPr>
              <w:t xml:space="preserve">250     </w:t>
            </w:r>
          </w:p>
          <w:p w14:paraId="360D20FF" w14:textId="77777777" w:rsidR="00BE15C9" w:rsidRPr="0038502E" w:rsidRDefault="00BE15C9" w:rsidP="00573AF1">
            <w:pPr>
              <w:rPr>
                <w:lang w:val="en-US"/>
              </w:rPr>
            </w:pPr>
            <w:r w:rsidRPr="0038502E">
              <w:rPr>
                <w:lang w:val="en-US"/>
              </w:rPr>
              <w:t xml:space="preserve">350     </w:t>
            </w:r>
          </w:p>
          <w:p w14:paraId="30B7A8C2" w14:textId="77777777" w:rsidR="00BE15C9" w:rsidRPr="0038502E" w:rsidRDefault="00BE15C9" w:rsidP="00836357">
            <w:pPr>
              <w:rPr>
                <w:lang w:val="en-US"/>
              </w:rPr>
            </w:pPr>
            <w:r w:rsidRPr="0038502E">
              <w:rPr>
                <w:lang w:val="en-US"/>
              </w:rPr>
              <w:t xml:space="preserve">1.5% of the amount, but not more than 3,000   </w:t>
            </w:r>
          </w:p>
          <w:p w14:paraId="10D1F751" w14:textId="77777777" w:rsidR="00BE15C9" w:rsidRPr="0038502E" w:rsidRDefault="00BE15C9" w:rsidP="00836357">
            <w:pPr>
              <w:rPr>
                <w:lang w:val="en-US"/>
              </w:rPr>
            </w:pPr>
          </w:p>
          <w:p w14:paraId="620993EC" w14:textId="77777777" w:rsidR="00BE15C9" w:rsidRPr="0038502E" w:rsidRDefault="00BE15C9" w:rsidP="00836357">
            <w:pPr>
              <w:rPr>
                <w:lang w:val="en-US"/>
              </w:rPr>
            </w:pPr>
          </w:p>
          <w:p w14:paraId="247CB91A" w14:textId="77777777" w:rsidR="00BE15C9" w:rsidRPr="0038502E" w:rsidRDefault="00BE15C9" w:rsidP="00836357">
            <w:pPr>
              <w:rPr>
                <w:lang w:val="en-US"/>
              </w:rPr>
            </w:pPr>
            <w:r w:rsidRPr="0038502E">
              <w:rPr>
                <w:lang w:val="en-US"/>
              </w:rPr>
              <w:t>free</w:t>
            </w:r>
          </w:p>
          <w:p w14:paraId="5FD5D14B" w14:textId="77777777" w:rsidR="00BE15C9" w:rsidRPr="0038502E" w:rsidRDefault="00BE15C9" w:rsidP="00836357">
            <w:pPr>
              <w:rPr>
                <w:lang w:val="en-US"/>
              </w:rPr>
            </w:pPr>
          </w:p>
        </w:tc>
      </w:tr>
    </w:tbl>
    <w:p w14:paraId="0F2F1441" w14:textId="77777777" w:rsidR="00BE15C9" w:rsidRPr="0038502E" w:rsidRDefault="00BE15C9" w:rsidP="00DD1BD9">
      <w:pPr>
        <w:rPr>
          <w:lang w:val="en-US"/>
        </w:rPr>
      </w:pPr>
    </w:p>
    <w:p w14:paraId="1C28BA56" w14:textId="77777777" w:rsidR="00BE15C9" w:rsidRPr="0038502E" w:rsidRDefault="00BE15C9" w:rsidP="00DD1BD9">
      <w:pPr>
        <w:rPr>
          <w:lang w:val="en-US"/>
        </w:rPr>
      </w:pPr>
    </w:p>
    <w:p w14:paraId="61813BF9" w14:textId="77777777" w:rsidR="00BE15C9" w:rsidRPr="0038502E" w:rsidRDefault="00BE15C9" w:rsidP="00DD1BD9">
      <w:pPr>
        <w:rPr>
          <w:lang w:val="en-US"/>
        </w:rPr>
      </w:pPr>
    </w:p>
    <w:p w14:paraId="35E6AB48" w14:textId="77777777" w:rsidR="00BE15C9" w:rsidRPr="0038502E" w:rsidRDefault="00BE15C9" w:rsidP="00DD1BD9">
      <w:pPr>
        <w:rPr>
          <w:lang w:val="en-US"/>
        </w:rPr>
      </w:pPr>
    </w:p>
    <w:p w14:paraId="6D45AB3E" w14:textId="77777777" w:rsidR="00BE15C9" w:rsidRPr="0038502E" w:rsidRDefault="00BE15C9" w:rsidP="0014313B">
      <w:pPr>
        <w:rPr>
          <w:lang w:val="en-US"/>
        </w:rPr>
      </w:pPr>
    </w:p>
    <w:p w14:paraId="24C74B4F" w14:textId="77777777" w:rsidR="00BE15C9" w:rsidRPr="0038502E" w:rsidRDefault="00BE15C9" w:rsidP="0014313B">
      <w:pPr>
        <w:jc w:val="center"/>
        <w:rPr>
          <w:b/>
          <w:bCs/>
          <w:lang w:val="en-US"/>
        </w:rPr>
      </w:pPr>
      <w:r w:rsidRPr="0038502E">
        <w:rPr>
          <w:b/>
          <w:bCs/>
          <w:lang w:val="en-US"/>
        </w:rPr>
        <w:t xml:space="preserve">EXTRACT from BANKING SERVICE TARIFFS </w:t>
      </w:r>
    </w:p>
    <w:p w14:paraId="0CA0CAD4" w14:textId="77777777" w:rsidR="00BE15C9" w:rsidRPr="0038502E" w:rsidRDefault="00BE15C9" w:rsidP="0014313B">
      <w:pPr>
        <w:jc w:val="center"/>
        <w:rPr>
          <w:b/>
          <w:sz w:val="22"/>
          <w:lang w:val="en-US"/>
        </w:rPr>
      </w:pPr>
      <w:r w:rsidRPr="0038502E">
        <w:rPr>
          <w:b/>
          <w:sz w:val="22"/>
          <w:lang w:val="en-US"/>
        </w:rPr>
        <w:t>for settlement and cash servicing of legal entities,</w:t>
      </w:r>
    </w:p>
    <w:p w14:paraId="0F91D22D" w14:textId="77777777" w:rsidR="00BE15C9" w:rsidRPr="0038502E" w:rsidRDefault="00BE15C9" w:rsidP="0014313B">
      <w:pPr>
        <w:jc w:val="center"/>
        <w:rPr>
          <w:b/>
          <w:sz w:val="22"/>
          <w:lang w:val="en-US"/>
        </w:rPr>
      </w:pPr>
      <w:r w:rsidRPr="0038502E">
        <w:rPr>
          <w:b/>
          <w:sz w:val="22"/>
          <w:lang w:val="en-US"/>
        </w:rPr>
        <w:t>individual entrepreneurs and physical persons</w:t>
      </w:r>
    </w:p>
    <w:p w14:paraId="6838D3CC" w14:textId="5743602E" w:rsidR="00BE15C9" w:rsidRPr="0038502E" w:rsidRDefault="00BE15C9" w:rsidP="0014313B">
      <w:pPr>
        <w:pStyle w:val="2"/>
        <w:rPr>
          <w:i/>
          <w:iCs/>
          <w:sz w:val="22"/>
          <w:szCs w:val="22"/>
          <w:u w:val="single"/>
          <w:lang w:val="en-US"/>
        </w:rPr>
      </w:pPr>
      <w:r w:rsidRPr="0038502E">
        <w:rPr>
          <w:i/>
          <w:iCs/>
          <w:sz w:val="22"/>
          <w:szCs w:val="22"/>
          <w:lang w:val="en-US"/>
        </w:rPr>
        <w:t xml:space="preserve">for transactions in foreign currency </w:t>
      </w:r>
      <w:r w:rsidRPr="0038502E">
        <w:rPr>
          <w:i/>
          <w:iCs/>
          <w:sz w:val="22"/>
          <w:szCs w:val="22"/>
          <w:u w:val="single"/>
          <w:lang w:val="en-US"/>
        </w:rPr>
        <w:t xml:space="preserve">from </w:t>
      </w:r>
      <w:r w:rsidR="00AD175F" w:rsidRPr="00AD175F">
        <w:rPr>
          <w:i/>
          <w:iCs/>
          <w:sz w:val="22"/>
          <w:szCs w:val="22"/>
          <w:u w:val="single"/>
          <w:lang w:val="en-US"/>
        </w:rPr>
        <w:t>December</w:t>
      </w:r>
      <w:r w:rsidRPr="0038502E">
        <w:rPr>
          <w:i/>
          <w:iCs/>
          <w:sz w:val="22"/>
          <w:szCs w:val="22"/>
          <w:u w:val="single"/>
          <w:lang w:val="en-US"/>
        </w:rPr>
        <w:t xml:space="preserve"> 01, 202</w:t>
      </w:r>
      <w:r w:rsidR="00AD175F" w:rsidRPr="00AD175F">
        <w:rPr>
          <w:i/>
          <w:iCs/>
          <w:sz w:val="22"/>
          <w:szCs w:val="22"/>
          <w:u w:val="single"/>
          <w:lang w:val="en-US"/>
        </w:rPr>
        <w:t>5</w:t>
      </w:r>
      <w:r w:rsidRPr="0038502E">
        <w:rPr>
          <w:rStyle w:val="af0"/>
          <w:i/>
          <w:iCs/>
          <w:sz w:val="22"/>
          <w:szCs w:val="22"/>
          <w:u w:val="single"/>
          <w:lang w:val="en-US"/>
        </w:rPr>
        <w:footnoteReference w:id="3"/>
      </w:r>
    </w:p>
    <w:p w14:paraId="672235F0" w14:textId="77777777" w:rsidR="00BE15C9" w:rsidRPr="0038502E" w:rsidRDefault="00BE15C9" w:rsidP="0014313B">
      <w:pPr>
        <w:rPr>
          <w:lang w:val="en-US"/>
        </w:rPr>
      </w:pPr>
    </w:p>
    <w:p w14:paraId="267C298E" w14:textId="77777777" w:rsidR="00BE15C9" w:rsidRPr="0038502E" w:rsidRDefault="00BE15C9" w:rsidP="0014313B">
      <w:pPr>
        <w:rPr>
          <w:lang w:val="en-US"/>
        </w:rPr>
      </w:pPr>
    </w:p>
    <w:p w14:paraId="0452FF9C" w14:textId="77777777" w:rsidR="00BE15C9" w:rsidRPr="0038502E" w:rsidRDefault="00BE15C9" w:rsidP="0014313B">
      <w:pPr>
        <w:rPr>
          <w:b/>
          <w:lang w:val="en-US"/>
        </w:rPr>
      </w:pPr>
      <w:r w:rsidRPr="0038502E">
        <w:rPr>
          <w:b/>
          <w:lang w:val="en-US"/>
        </w:rPr>
        <w:t>3.3. Transfer of monetary funds by physical persons outside the Russian Federation without opening an account</w:t>
      </w:r>
    </w:p>
    <w:p w14:paraId="7F24C109" w14:textId="77777777" w:rsidR="00BE15C9" w:rsidRPr="0038502E" w:rsidRDefault="00BE15C9" w:rsidP="0014313B">
      <w:pPr>
        <w:rPr>
          <w:b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5"/>
        <w:gridCol w:w="2177"/>
      </w:tblGrid>
      <w:tr w:rsidR="00BE15C9" w:rsidRPr="00AD175F" w14:paraId="31AE6D6F" w14:textId="77777777" w:rsidTr="0038502E">
        <w:trPr>
          <w:trHeight w:val="1531"/>
        </w:trPr>
        <w:tc>
          <w:tcPr>
            <w:tcW w:w="6345" w:type="dxa"/>
          </w:tcPr>
          <w:p w14:paraId="400E6D68" w14:textId="77777777" w:rsidR="00BE15C9" w:rsidRPr="0038502E" w:rsidRDefault="00BE15C9" w:rsidP="009A62C1">
            <w:pPr>
              <w:rPr>
                <w:lang w:val="en-US"/>
              </w:rPr>
            </w:pPr>
            <w:r w:rsidRPr="0038502E">
              <w:rPr>
                <w:lang w:val="en-US"/>
              </w:rPr>
              <w:t>Monetary funds transfers of physical persons outside the Russian Federation without opening an account (</w:t>
            </w:r>
            <w:r w:rsidRPr="0038502E">
              <w:rPr>
                <w:i/>
                <w:lang w:val="en-US"/>
              </w:rPr>
              <w:t>in foreign currency of the transfer amount)</w:t>
            </w:r>
            <w:r w:rsidRPr="0038502E">
              <w:rPr>
                <w:lang w:val="en-US"/>
              </w:rPr>
              <w:t>:</w:t>
            </w:r>
          </w:p>
          <w:p w14:paraId="0488016E" w14:textId="77777777" w:rsidR="00BE15C9" w:rsidRPr="0038502E" w:rsidRDefault="00BE15C9" w:rsidP="009A62C1">
            <w:pPr>
              <w:rPr>
                <w:lang w:val="en-US"/>
              </w:rPr>
            </w:pPr>
            <w:r w:rsidRPr="0038502E">
              <w:rPr>
                <w:lang w:val="en-US"/>
              </w:rPr>
              <w:t>in US dollars</w:t>
            </w:r>
          </w:p>
          <w:p w14:paraId="70AB99D9" w14:textId="77777777" w:rsidR="00BE15C9" w:rsidRPr="0038502E" w:rsidRDefault="00BE15C9" w:rsidP="009A62C1">
            <w:pPr>
              <w:rPr>
                <w:lang w:val="en-US"/>
              </w:rPr>
            </w:pPr>
            <w:r w:rsidRPr="0038502E">
              <w:rPr>
                <w:lang w:val="en-US"/>
              </w:rPr>
              <w:t>in euros</w:t>
            </w:r>
          </w:p>
          <w:p w14:paraId="0239FF37" w14:textId="77777777" w:rsidR="00BE15C9" w:rsidRPr="0038502E" w:rsidRDefault="00BE15C9" w:rsidP="009A62C1">
            <w:pPr>
              <w:rPr>
                <w:lang w:val="en-US"/>
              </w:rPr>
            </w:pPr>
          </w:p>
          <w:p w14:paraId="06008B52" w14:textId="77777777" w:rsidR="00BE15C9" w:rsidRPr="0038502E" w:rsidRDefault="00BE15C9" w:rsidP="009A62C1">
            <w:pPr>
              <w:rPr>
                <w:lang w:val="en-US"/>
              </w:rPr>
            </w:pPr>
            <w:r w:rsidRPr="0038502E">
              <w:rPr>
                <w:i/>
                <w:u w:val="single"/>
                <w:lang w:val="en-US"/>
              </w:rPr>
              <w:t>Note:</w:t>
            </w:r>
            <w:r w:rsidRPr="0038502E">
              <w:rPr>
                <w:lang w:val="en-US"/>
              </w:rPr>
              <w:t xml:space="preserve"> commission fee of correspondent banks is additionally reimbursed.</w:t>
            </w:r>
            <w:r w:rsidRPr="0038502E">
              <w:rPr>
                <w:rStyle w:val="af0"/>
                <w:lang w:val="en-US"/>
              </w:rPr>
              <w:footnoteReference w:id="4"/>
            </w:r>
          </w:p>
        </w:tc>
        <w:tc>
          <w:tcPr>
            <w:tcW w:w="2177" w:type="dxa"/>
          </w:tcPr>
          <w:p w14:paraId="5DED6DF4" w14:textId="77777777" w:rsidR="00BE15C9" w:rsidRPr="0038502E" w:rsidRDefault="00BE15C9" w:rsidP="009A62C1">
            <w:pPr>
              <w:ind w:right="-62"/>
              <w:rPr>
                <w:vertAlign w:val="superscript"/>
                <w:lang w:val="en-US"/>
              </w:rPr>
            </w:pPr>
            <w:r w:rsidRPr="0038502E">
              <w:rPr>
                <w:lang w:val="en-US"/>
              </w:rPr>
              <w:t xml:space="preserve">- 0.5% of the transfer amount, max 17 USD </w:t>
            </w:r>
            <w:r w:rsidRPr="0038502E">
              <w:rPr>
                <w:vertAlign w:val="superscript"/>
                <w:lang w:val="en-US"/>
              </w:rPr>
              <w:t>4</w:t>
            </w:r>
          </w:p>
          <w:p w14:paraId="78A01E11" w14:textId="77777777" w:rsidR="00BE15C9" w:rsidRPr="0038502E" w:rsidRDefault="00BE15C9" w:rsidP="0014313B">
            <w:pPr>
              <w:ind w:right="-62"/>
              <w:rPr>
                <w:lang w:val="en-US"/>
              </w:rPr>
            </w:pPr>
            <w:r w:rsidRPr="0038502E">
              <w:rPr>
                <w:lang w:val="en-US"/>
              </w:rPr>
              <w:t xml:space="preserve">- 0.5% of the transfer amount, max 15 EUR </w:t>
            </w:r>
            <w:r w:rsidRPr="0038502E">
              <w:rPr>
                <w:vertAlign w:val="superscript"/>
                <w:lang w:val="en-US"/>
              </w:rPr>
              <w:t>4</w:t>
            </w:r>
            <w:r w:rsidRPr="0038502E">
              <w:rPr>
                <w:lang w:val="en-US"/>
              </w:rPr>
              <w:t xml:space="preserve"> </w:t>
            </w:r>
          </w:p>
        </w:tc>
      </w:tr>
    </w:tbl>
    <w:p w14:paraId="0BA90D86" w14:textId="77777777" w:rsidR="00BE15C9" w:rsidRPr="0038502E" w:rsidRDefault="00BE15C9" w:rsidP="0014313B">
      <w:pPr>
        <w:rPr>
          <w:lang w:val="en-US"/>
        </w:rPr>
      </w:pPr>
    </w:p>
    <w:p w14:paraId="6F788B1E" w14:textId="77777777" w:rsidR="00BE15C9" w:rsidRPr="0038502E" w:rsidRDefault="00BE15C9" w:rsidP="0014313B">
      <w:pPr>
        <w:rPr>
          <w:lang w:val="en-US"/>
        </w:rPr>
      </w:pPr>
    </w:p>
    <w:p w14:paraId="7E7DFC00" w14:textId="77777777" w:rsidR="00BE15C9" w:rsidRPr="0038502E" w:rsidRDefault="00BE15C9" w:rsidP="0014313B">
      <w:pPr>
        <w:rPr>
          <w:lang w:val="en-US"/>
        </w:rPr>
      </w:pPr>
    </w:p>
    <w:p w14:paraId="423980D0" w14:textId="77777777" w:rsidR="00BE15C9" w:rsidRPr="0038502E" w:rsidRDefault="00BE15C9" w:rsidP="00DD1BD9">
      <w:pPr>
        <w:rPr>
          <w:lang w:val="en-US"/>
        </w:rPr>
      </w:pPr>
    </w:p>
    <w:p w14:paraId="330F8C4C" w14:textId="77777777" w:rsidR="00BE15C9" w:rsidRPr="0038502E" w:rsidRDefault="00BE15C9" w:rsidP="00DD1BD9">
      <w:pPr>
        <w:rPr>
          <w:lang w:val="en-US"/>
        </w:rPr>
      </w:pPr>
    </w:p>
    <w:p w14:paraId="76860630" w14:textId="77777777" w:rsidR="00BE15C9" w:rsidRPr="0038502E" w:rsidRDefault="00BE15C9" w:rsidP="00DD1BD9">
      <w:pPr>
        <w:rPr>
          <w:lang w:val="en-US"/>
        </w:rPr>
      </w:pPr>
    </w:p>
    <w:p w14:paraId="0EA863B0" w14:textId="77777777" w:rsidR="00BE15C9" w:rsidRPr="0038502E" w:rsidRDefault="00BE15C9" w:rsidP="00DD1BD9">
      <w:pPr>
        <w:rPr>
          <w:lang w:val="en-US"/>
        </w:rPr>
      </w:pPr>
    </w:p>
    <w:p w14:paraId="6D052157" w14:textId="77777777" w:rsidR="00BE15C9" w:rsidRPr="0038502E" w:rsidRDefault="00BE15C9" w:rsidP="00DD1BD9">
      <w:pPr>
        <w:rPr>
          <w:lang w:val="en-US"/>
        </w:rPr>
      </w:pPr>
    </w:p>
    <w:p w14:paraId="78DCEE9A" w14:textId="77777777" w:rsidR="00BE15C9" w:rsidRPr="0038502E" w:rsidRDefault="00BE15C9" w:rsidP="00DD1BD9">
      <w:pPr>
        <w:rPr>
          <w:lang w:val="en-US"/>
        </w:rPr>
      </w:pPr>
    </w:p>
    <w:p w14:paraId="4EBA8EA5" w14:textId="77777777" w:rsidR="00BE15C9" w:rsidRPr="0038502E" w:rsidRDefault="00BE15C9" w:rsidP="00DD1BD9">
      <w:pPr>
        <w:rPr>
          <w:lang w:val="en-US"/>
        </w:rPr>
      </w:pPr>
    </w:p>
    <w:p w14:paraId="65FF1DCA" w14:textId="77777777" w:rsidR="00BE15C9" w:rsidRPr="0038502E" w:rsidRDefault="00BE15C9" w:rsidP="00DD1BD9">
      <w:pPr>
        <w:rPr>
          <w:b/>
          <w:bCs/>
          <w:lang w:val="en-US"/>
        </w:rPr>
      </w:pPr>
    </w:p>
    <w:sectPr w:rsidR="00BE15C9" w:rsidRPr="0038502E" w:rsidSect="00B20091">
      <w:headerReference w:type="even" r:id="rId7"/>
      <w:headerReference w:type="default" r:id="rId8"/>
      <w:footerReference w:type="even" r:id="rId9"/>
      <w:footerReference w:type="default" r:id="rId10"/>
      <w:pgSz w:w="11907" w:h="16840" w:code="9"/>
      <w:pgMar w:top="567" w:right="992" w:bottom="567" w:left="179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224F69" w14:textId="77777777" w:rsidR="009258B0" w:rsidRDefault="009258B0" w:rsidP="001C192A">
      <w:r>
        <w:separator/>
      </w:r>
    </w:p>
  </w:endnote>
  <w:endnote w:type="continuationSeparator" w:id="0">
    <w:p w14:paraId="322494B3" w14:textId="77777777" w:rsidR="009258B0" w:rsidRDefault="009258B0" w:rsidP="001C1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2B28BA" w14:textId="77777777" w:rsidR="00BE15C9" w:rsidRDefault="00BE15C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14:paraId="7EC652CA" w14:textId="77777777" w:rsidR="00BE15C9" w:rsidRDefault="00BE15C9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EF641A" w14:textId="77777777" w:rsidR="00BE15C9" w:rsidRDefault="00BE15C9">
    <w:pPr>
      <w:pStyle w:val="a5"/>
      <w:framePr w:wrap="around" w:vAnchor="text" w:hAnchor="margin" w:xAlign="right" w:y="1"/>
      <w:rPr>
        <w:rStyle w:val="a7"/>
      </w:rPr>
    </w:pPr>
  </w:p>
  <w:p w14:paraId="05DFF970" w14:textId="77777777" w:rsidR="00BE15C9" w:rsidRDefault="00BE15C9">
    <w:pPr>
      <w:pStyle w:val="a5"/>
      <w:framePr w:wrap="around" w:vAnchor="text" w:hAnchor="margin" w:xAlign="right" w:y="1"/>
      <w:ind w:right="360"/>
      <w:rPr>
        <w:rStyle w:val="a7"/>
      </w:rPr>
    </w:pPr>
  </w:p>
  <w:p w14:paraId="7C70F5CE" w14:textId="77777777" w:rsidR="00BE15C9" w:rsidRDefault="00BE15C9">
    <w:pPr>
      <w:pStyle w:val="a5"/>
      <w:framePr w:wrap="around" w:vAnchor="text" w:hAnchor="margin" w:xAlign="right" w:y="1"/>
      <w:ind w:right="360"/>
      <w:rPr>
        <w:rStyle w:val="a7"/>
      </w:rPr>
    </w:pPr>
  </w:p>
  <w:p w14:paraId="1492E1EA" w14:textId="77777777" w:rsidR="00BE15C9" w:rsidRDefault="00BE15C9">
    <w:pPr>
      <w:pStyle w:val="a5"/>
      <w:ind w:right="360"/>
      <w:rPr>
        <w:lang w:val="en-US"/>
      </w:rPr>
    </w:pPr>
    <w:r>
      <w:rPr>
        <w:lang w:val="en-US"/>
      </w:rPr>
      <w:t xml:space="preserve">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71E260" w14:textId="77777777" w:rsidR="009258B0" w:rsidRDefault="009258B0">
      <w:r>
        <w:separator/>
      </w:r>
    </w:p>
  </w:footnote>
  <w:footnote w:type="continuationSeparator" w:id="0">
    <w:p w14:paraId="721FF455" w14:textId="77777777" w:rsidR="009258B0" w:rsidRDefault="009258B0">
      <w:r>
        <w:continuationSeparator/>
      </w:r>
    </w:p>
  </w:footnote>
  <w:footnote w:id="1">
    <w:p w14:paraId="6EC540DD" w14:textId="77777777" w:rsidR="00BE15C9" w:rsidRPr="0038502E" w:rsidRDefault="00BE15C9" w:rsidP="0014313B">
      <w:pPr>
        <w:pStyle w:val="ae"/>
        <w:jc w:val="both"/>
        <w:rPr>
          <w:lang w:val="en-US"/>
        </w:rPr>
      </w:pPr>
      <w:r w:rsidRPr="0014313B">
        <w:rPr>
          <w:rStyle w:val="af0"/>
        </w:rPr>
        <w:footnoteRef/>
      </w:r>
      <w:r w:rsidRPr="0038502E">
        <w:rPr>
          <w:lang w:val="en-US"/>
        </w:rPr>
        <w:t xml:space="preserve"> Approved by Resolution of the Extended Meeting of the Management Board 03.06.2024</w:t>
      </w:r>
    </w:p>
  </w:footnote>
  <w:footnote w:id="2">
    <w:p w14:paraId="20564517" w14:textId="309EA6F6" w:rsidR="00BE15C9" w:rsidRPr="0038502E" w:rsidRDefault="00BE15C9" w:rsidP="0014313B">
      <w:pPr>
        <w:pStyle w:val="ae"/>
        <w:jc w:val="both"/>
        <w:rPr>
          <w:lang w:val="en-US"/>
        </w:rPr>
      </w:pPr>
      <w:r w:rsidRPr="0014313B">
        <w:rPr>
          <w:rStyle w:val="af0"/>
        </w:rPr>
        <w:footnoteRef/>
      </w:r>
      <w:r w:rsidRPr="0038502E">
        <w:rPr>
          <w:lang w:val="en-US"/>
        </w:rPr>
        <w:t xml:space="preserve"> Register of Socially Oriented Non–Profit Organizations (Register) is formed in accordance with the Decree of the Government of the Russian Federation dated 30.07.202</w:t>
      </w:r>
      <w:r w:rsidR="00BF5212">
        <w:t>1</w:t>
      </w:r>
      <w:bookmarkStart w:id="0" w:name="_GoBack"/>
      <w:bookmarkEnd w:id="0"/>
      <w:r w:rsidRPr="0038502E">
        <w:rPr>
          <w:lang w:val="en-US"/>
        </w:rPr>
        <w:t xml:space="preserve"> No. 1290 "On the Register of Socially Oriented Non-profit Organizations" (hereinafter referred to as the Register)</w:t>
      </w:r>
    </w:p>
  </w:footnote>
  <w:footnote w:id="3">
    <w:p w14:paraId="28A53EED" w14:textId="3A2776AD" w:rsidR="00BE15C9" w:rsidRPr="00AD175F" w:rsidRDefault="00BE15C9" w:rsidP="0014313B">
      <w:pPr>
        <w:pStyle w:val="ae"/>
        <w:jc w:val="both"/>
        <w:rPr>
          <w:lang w:val="en-US"/>
        </w:rPr>
      </w:pPr>
      <w:r w:rsidRPr="0014313B">
        <w:rPr>
          <w:rStyle w:val="af0"/>
        </w:rPr>
        <w:footnoteRef/>
      </w:r>
      <w:r w:rsidRPr="0038502E">
        <w:rPr>
          <w:lang w:val="en-US"/>
        </w:rPr>
        <w:t xml:space="preserve"> Approved by Resolution of the Extended Meeting of the Management Board </w:t>
      </w:r>
      <w:r w:rsidR="00AD175F" w:rsidRPr="00AD175F">
        <w:rPr>
          <w:lang w:val="en-US"/>
        </w:rPr>
        <w:t>18</w:t>
      </w:r>
      <w:r w:rsidRPr="0038502E">
        <w:rPr>
          <w:lang w:val="en-US"/>
        </w:rPr>
        <w:t>.</w:t>
      </w:r>
      <w:r w:rsidR="00AD175F" w:rsidRPr="00AD175F">
        <w:rPr>
          <w:lang w:val="en-US"/>
        </w:rPr>
        <w:t>11</w:t>
      </w:r>
      <w:r w:rsidRPr="0038502E">
        <w:rPr>
          <w:lang w:val="en-US"/>
        </w:rPr>
        <w:t>.202</w:t>
      </w:r>
      <w:r w:rsidR="00AD175F" w:rsidRPr="00AD175F">
        <w:rPr>
          <w:lang w:val="en-US"/>
        </w:rPr>
        <w:t>5</w:t>
      </w:r>
    </w:p>
  </w:footnote>
  <w:footnote w:id="4">
    <w:p w14:paraId="666BCD15" w14:textId="77777777" w:rsidR="00BE15C9" w:rsidRPr="0038502E" w:rsidRDefault="00BE15C9">
      <w:pPr>
        <w:pStyle w:val="ae"/>
        <w:rPr>
          <w:lang w:val="en-US"/>
        </w:rPr>
      </w:pPr>
      <w:r>
        <w:rPr>
          <w:rStyle w:val="af0"/>
        </w:rPr>
        <w:footnoteRef/>
      </w:r>
      <w:r w:rsidRPr="0038502E">
        <w:rPr>
          <w:sz w:val="18"/>
          <w:szCs w:val="18"/>
          <w:lang w:val="en-US"/>
        </w:rPr>
        <w:t xml:space="preserve"> It is possible to pay the commission in rubles at the exchange rate of the Central Bank of the Russian Federation on the day of the operation.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5D86A3" w14:textId="77777777" w:rsidR="00BE15C9" w:rsidRDefault="00BE15C9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602E7CA" w14:textId="77777777" w:rsidR="00BE15C9" w:rsidRDefault="00BE15C9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D5144C" w14:textId="77777777" w:rsidR="00BE15C9" w:rsidRDefault="00BE15C9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</w:rPr>
      <w:t>2</w:t>
    </w:r>
    <w:r>
      <w:rPr>
        <w:rStyle w:val="a7"/>
      </w:rPr>
      <w:fldChar w:fldCharType="end"/>
    </w:r>
  </w:p>
  <w:p w14:paraId="4E7860DB" w14:textId="77777777" w:rsidR="00BE15C9" w:rsidRDefault="00BE15C9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9D616D"/>
    <w:multiLevelType w:val="singleLevel"/>
    <w:tmpl w:val="C30897F4"/>
    <w:lvl w:ilvl="0">
      <w:start w:val="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</w:abstractNum>
  <w:abstractNum w:abstractNumId="1" w15:restartNumberingAfterBreak="0">
    <w:nsid w:val="06F91DB9"/>
    <w:multiLevelType w:val="hybridMultilevel"/>
    <w:tmpl w:val="A2426334"/>
    <w:lvl w:ilvl="0" w:tplc="AA8A258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862CD662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F5E9A84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8F455E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08026B2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DE8A194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2A892A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2E265A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73E9052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0327689"/>
    <w:multiLevelType w:val="hybridMultilevel"/>
    <w:tmpl w:val="C6FA0D72"/>
    <w:lvl w:ilvl="0" w:tplc="2DD80256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8677BE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7485700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6F85032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8B0365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68CD6A6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05ADFCE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B468978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9A82C1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3183D47"/>
    <w:multiLevelType w:val="singleLevel"/>
    <w:tmpl w:val="15CCA04A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98237D4"/>
    <w:multiLevelType w:val="singleLevel"/>
    <w:tmpl w:val="FE8A9C3C"/>
    <w:lvl w:ilvl="0">
      <w:start w:val="11"/>
      <w:numFmt w:val="bullet"/>
      <w:lvlText w:val="-"/>
      <w:lvlJc w:val="left"/>
      <w:pPr>
        <w:tabs>
          <w:tab w:val="num" w:pos="696"/>
        </w:tabs>
        <w:ind w:left="696" w:hanging="360"/>
      </w:pPr>
      <w:rPr>
        <w:rFonts w:hint="default"/>
      </w:rPr>
    </w:lvl>
  </w:abstractNum>
  <w:abstractNum w:abstractNumId="5" w15:restartNumberingAfterBreak="0">
    <w:nsid w:val="1FEE2D8B"/>
    <w:multiLevelType w:val="hybridMultilevel"/>
    <w:tmpl w:val="31D074A8"/>
    <w:lvl w:ilvl="0" w:tplc="0D28358A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74CA0F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3428DB0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382720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63CE49E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A145E6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97C4D22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E6E5A08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ABE468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81B56E2"/>
    <w:multiLevelType w:val="hybridMultilevel"/>
    <w:tmpl w:val="5030B166"/>
    <w:lvl w:ilvl="0" w:tplc="585AD1AC">
      <w:start w:val="2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55AC20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C41D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7051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8AEF5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DE35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141F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E285A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0E93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AD217C"/>
    <w:multiLevelType w:val="hybridMultilevel"/>
    <w:tmpl w:val="84E277EE"/>
    <w:lvl w:ilvl="0" w:tplc="278470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9240D7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AC6108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5E47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4CCE2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C66A9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10810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5E57D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ABE47B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2A5A51"/>
    <w:multiLevelType w:val="multilevel"/>
    <w:tmpl w:val="535695C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51A736C9"/>
    <w:multiLevelType w:val="multilevel"/>
    <w:tmpl w:val="15E8E1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</w:rPr>
    </w:lvl>
  </w:abstractNum>
  <w:abstractNum w:abstractNumId="10" w15:restartNumberingAfterBreak="0">
    <w:nsid w:val="5F731757"/>
    <w:multiLevelType w:val="multilevel"/>
    <w:tmpl w:val="18840708"/>
    <w:lvl w:ilvl="0">
      <w:start w:val="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F36FA7"/>
    <w:multiLevelType w:val="hybridMultilevel"/>
    <w:tmpl w:val="5F140F1C"/>
    <w:lvl w:ilvl="0" w:tplc="909C5AF6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526B4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BBEE51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9E43B64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35A6786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12AE332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7F03B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3F05806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E7C9886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B5112F6"/>
    <w:multiLevelType w:val="hybridMultilevel"/>
    <w:tmpl w:val="20945754"/>
    <w:lvl w:ilvl="0" w:tplc="C092394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DF240E14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8488E370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7C099CA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67AD7D0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0BE671C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714C46C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50EF070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E14A7E2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CFF221D"/>
    <w:multiLevelType w:val="hybridMultilevel"/>
    <w:tmpl w:val="A3824E28"/>
    <w:lvl w:ilvl="0" w:tplc="278A5892">
      <w:start w:val="2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68F275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6A7A2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DAC16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680E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18EB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4667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E8CD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D866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9"/>
  </w:num>
  <w:num w:numId="5">
    <w:abstractNumId w:val="10"/>
  </w:num>
  <w:num w:numId="6">
    <w:abstractNumId w:val="3"/>
  </w:num>
  <w:num w:numId="7">
    <w:abstractNumId w:val="7"/>
  </w:num>
  <w:num w:numId="8">
    <w:abstractNumId w:val="6"/>
  </w:num>
  <w:num w:numId="9">
    <w:abstractNumId w:val="13"/>
  </w:num>
  <w:num w:numId="10">
    <w:abstractNumId w:val="11"/>
  </w:num>
  <w:num w:numId="11">
    <w:abstractNumId w:val="12"/>
  </w:num>
  <w:num w:numId="12">
    <w:abstractNumId w:val="2"/>
  </w:num>
  <w:num w:numId="13">
    <w:abstractNumId w:val="5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F6B"/>
    <w:rsid w:val="000055A0"/>
    <w:rsid w:val="000059BF"/>
    <w:rsid w:val="00022F70"/>
    <w:rsid w:val="00025D3D"/>
    <w:rsid w:val="00027820"/>
    <w:rsid w:val="000306EF"/>
    <w:rsid w:val="0003722C"/>
    <w:rsid w:val="000376B6"/>
    <w:rsid w:val="00046CC2"/>
    <w:rsid w:val="00046E30"/>
    <w:rsid w:val="000510A7"/>
    <w:rsid w:val="00052B94"/>
    <w:rsid w:val="000559C8"/>
    <w:rsid w:val="0006096B"/>
    <w:rsid w:val="000658D4"/>
    <w:rsid w:val="00070E9B"/>
    <w:rsid w:val="000842EC"/>
    <w:rsid w:val="000848C3"/>
    <w:rsid w:val="0009415B"/>
    <w:rsid w:val="0009464A"/>
    <w:rsid w:val="00095791"/>
    <w:rsid w:val="00095E36"/>
    <w:rsid w:val="000965D5"/>
    <w:rsid w:val="00096CB6"/>
    <w:rsid w:val="000A13BB"/>
    <w:rsid w:val="000B0C89"/>
    <w:rsid w:val="000B2980"/>
    <w:rsid w:val="000D046C"/>
    <w:rsid w:val="000E3135"/>
    <w:rsid w:val="001016E2"/>
    <w:rsid w:val="00120278"/>
    <w:rsid w:val="00120E1F"/>
    <w:rsid w:val="00121981"/>
    <w:rsid w:val="001269D4"/>
    <w:rsid w:val="00135B24"/>
    <w:rsid w:val="0014296A"/>
    <w:rsid w:val="00143011"/>
    <w:rsid w:val="0014313B"/>
    <w:rsid w:val="00151FC0"/>
    <w:rsid w:val="00161419"/>
    <w:rsid w:val="001670CC"/>
    <w:rsid w:val="001674C5"/>
    <w:rsid w:val="0017414B"/>
    <w:rsid w:val="00174DC6"/>
    <w:rsid w:val="00177E05"/>
    <w:rsid w:val="00181279"/>
    <w:rsid w:val="00196C03"/>
    <w:rsid w:val="0019707F"/>
    <w:rsid w:val="001B2299"/>
    <w:rsid w:val="001B78E4"/>
    <w:rsid w:val="001C192A"/>
    <w:rsid w:val="001E0016"/>
    <w:rsid w:val="001E2FA2"/>
    <w:rsid w:val="001F5D67"/>
    <w:rsid w:val="001F696F"/>
    <w:rsid w:val="00214807"/>
    <w:rsid w:val="00216EE0"/>
    <w:rsid w:val="002266F4"/>
    <w:rsid w:val="002340B3"/>
    <w:rsid w:val="002418CC"/>
    <w:rsid w:val="0025526D"/>
    <w:rsid w:val="002679B0"/>
    <w:rsid w:val="002714E8"/>
    <w:rsid w:val="00277DC3"/>
    <w:rsid w:val="00281EE4"/>
    <w:rsid w:val="002822FC"/>
    <w:rsid w:val="00283B53"/>
    <w:rsid w:val="002870BF"/>
    <w:rsid w:val="002936A0"/>
    <w:rsid w:val="002A0A48"/>
    <w:rsid w:val="002B0403"/>
    <w:rsid w:val="002B24D6"/>
    <w:rsid w:val="002B2DFA"/>
    <w:rsid w:val="002B380B"/>
    <w:rsid w:val="002B3D38"/>
    <w:rsid w:val="002B4F6B"/>
    <w:rsid w:val="002C171E"/>
    <w:rsid w:val="002C244B"/>
    <w:rsid w:val="002C5996"/>
    <w:rsid w:val="002C6BF1"/>
    <w:rsid w:val="002C7CAF"/>
    <w:rsid w:val="002D3D4E"/>
    <w:rsid w:val="002D6B1B"/>
    <w:rsid w:val="002D772D"/>
    <w:rsid w:val="002E0CBB"/>
    <w:rsid w:val="002F4444"/>
    <w:rsid w:val="002F76FF"/>
    <w:rsid w:val="002F77B9"/>
    <w:rsid w:val="003038BC"/>
    <w:rsid w:val="0030584F"/>
    <w:rsid w:val="00316079"/>
    <w:rsid w:val="00316241"/>
    <w:rsid w:val="003200E2"/>
    <w:rsid w:val="00327D92"/>
    <w:rsid w:val="00341982"/>
    <w:rsid w:val="00347214"/>
    <w:rsid w:val="00355236"/>
    <w:rsid w:val="00365D9B"/>
    <w:rsid w:val="00367CAD"/>
    <w:rsid w:val="003726DB"/>
    <w:rsid w:val="00384A94"/>
    <w:rsid w:val="0038502E"/>
    <w:rsid w:val="003852DA"/>
    <w:rsid w:val="00395B4F"/>
    <w:rsid w:val="003B3010"/>
    <w:rsid w:val="003B7975"/>
    <w:rsid w:val="003B7CDC"/>
    <w:rsid w:val="003C0687"/>
    <w:rsid w:val="003C55BD"/>
    <w:rsid w:val="003D2872"/>
    <w:rsid w:val="003D4157"/>
    <w:rsid w:val="003E0C97"/>
    <w:rsid w:val="003E1BDA"/>
    <w:rsid w:val="003E6DA1"/>
    <w:rsid w:val="003F02CC"/>
    <w:rsid w:val="003F3FA5"/>
    <w:rsid w:val="003F66D9"/>
    <w:rsid w:val="00402597"/>
    <w:rsid w:val="004037EF"/>
    <w:rsid w:val="00406F86"/>
    <w:rsid w:val="00417A17"/>
    <w:rsid w:val="00422980"/>
    <w:rsid w:val="00426B68"/>
    <w:rsid w:val="0043179C"/>
    <w:rsid w:val="00431F3F"/>
    <w:rsid w:val="00437323"/>
    <w:rsid w:val="00446202"/>
    <w:rsid w:val="00453707"/>
    <w:rsid w:val="004564AB"/>
    <w:rsid w:val="00457B83"/>
    <w:rsid w:val="00457EC0"/>
    <w:rsid w:val="0046297B"/>
    <w:rsid w:val="00464B78"/>
    <w:rsid w:val="004704AC"/>
    <w:rsid w:val="004713BC"/>
    <w:rsid w:val="00473688"/>
    <w:rsid w:val="004820B4"/>
    <w:rsid w:val="00494924"/>
    <w:rsid w:val="004A2386"/>
    <w:rsid w:val="004A46C4"/>
    <w:rsid w:val="004A532C"/>
    <w:rsid w:val="004A5948"/>
    <w:rsid w:val="004B7518"/>
    <w:rsid w:val="004C107A"/>
    <w:rsid w:val="004C1ED0"/>
    <w:rsid w:val="004C2E48"/>
    <w:rsid w:val="004C3D8F"/>
    <w:rsid w:val="004C7896"/>
    <w:rsid w:val="004D0529"/>
    <w:rsid w:val="004D252D"/>
    <w:rsid w:val="004D4939"/>
    <w:rsid w:val="004D679B"/>
    <w:rsid w:val="004D7818"/>
    <w:rsid w:val="004D7B39"/>
    <w:rsid w:val="004D7EB0"/>
    <w:rsid w:val="004E1893"/>
    <w:rsid w:val="004F1543"/>
    <w:rsid w:val="004F64AB"/>
    <w:rsid w:val="004F72F2"/>
    <w:rsid w:val="005008B6"/>
    <w:rsid w:val="00510BDA"/>
    <w:rsid w:val="0052239D"/>
    <w:rsid w:val="00527980"/>
    <w:rsid w:val="00532E45"/>
    <w:rsid w:val="00540116"/>
    <w:rsid w:val="0054783F"/>
    <w:rsid w:val="00547E4B"/>
    <w:rsid w:val="00553971"/>
    <w:rsid w:val="00555E09"/>
    <w:rsid w:val="00556E0F"/>
    <w:rsid w:val="00571621"/>
    <w:rsid w:val="00573AF1"/>
    <w:rsid w:val="00573C14"/>
    <w:rsid w:val="00575070"/>
    <w:rsid w:val="00576786"/>
    <w:rsid w:val="00582041"/>
    <w:rsid w:val="00587A0E"/>
    <w:rsid w:val="005A4203"/>
    <w:rsid w:val="005A59AD"/>
    <w:rsid w:val="005A708D"/>
    <w:rsid w:val="005B3C98"/>
    <w:rsid w:val="005B6141"/>
    <w:rsid w:val="005C514F"/>
    <w:rsid w:val="005D4FFF"/>
    <w:rsid w:val="00602014"/>
    <w:rsid w:val="006036EE"/>
    <w:rsid w:val="00612307"/>
    <w:rsid w:val="0061579C"/>
    <w:rsid w:val="00620BD5"/>
    <w:rsid w:val="0062449D"/>
    <w:rsid w:val="006313A6"/>
    <w:rsid w:val="006417E2"/>
    <w:rsid w:val="00650990"/>
    <w:rsid w:val="00651BDD"/>
    <w:rsid w:val="00660658"/>
    <w:rsid w:val="006634AC"/>
    <w:rsid w:val="00665A42"/>
    <w:rsid w:val="00672332"/>
    <w:rsid w:val="00673396"/>
    <w:rsid w:val="006740E6"/>
    <w:rsid w:val="0067415C"/>
    <w:rsid w:val="006744B7"/>
    <w:rsid w:val="006746EB"/>
    <w:rsid w:val="006769CD"/>
    <w:rsid w:val="00677A5A"/>
    <w:rsid w:val="0068764E"/>
    <w:rsid w:val="00693B95"/>
    <w:rsid w:val="006940B9"/>
    <w:rsid w:val="00696C5B"/>
    <w:rsid w:val="006A28FF"/>
    <w:rsid w:val="006A2EEA"/>
    <w:rsid w:val="006A5472"/>
    <w:rsid w:val="006A6138"/>
    <w:rsid w:val="006A704D"/>
    <w:rsid w:val="006B064D"/>
    <w:rsid w:val="006B129B"/>
    <w:rsid w:val="006C5C37"/>
    <w:rsid w:val="006C62C7"/>
    <w:rsid w:val="006E026F"/>
    <w:rsid w:val="006E05B1"/>
    <w:rsid w:val="0070595B"/>
    <w:rsid w:val="007060B7"/>
    <w:rsid w:val="00712DD5"/>
    <w:rsid w:val="007147B4"/>
    <w:rsid w:val="007221A6"/>
    <w:rsid w:val="007239DF"/>
    <w:rsid w:val="007255B6"/>
    <w:rsid w:val="007306F0"/>
    <w:rsid w:val="00736196"/>
    <w:rsid w:val="0074780D"/>
    <w:rsid w:val="00754723"/>
    <w:rsid w:val="00754DD3"/>
    <w:rsid w:val="007555D5"/>
    <w:rsid w:val="00755BD0"/>
    <w:rsid w:val="00757A4C"/>
    <w:rsid w:val="00762217"/>
    <w:rsid w:val="00767057"/>
    <w:rsid w:val="007725F9"/>
    <w:rsid w:val="0077737A"/>
    <w:rsid w:val="007831CA"/>
    <w:rsid w:val="007912F4"/>
    <w:rsid w:val="00796F69"/>
    <w:rsid w:val="007A29AC"/>
    <w:rsid w:val="007B0981"/>
    <w:rsid w:val="007B37E7"/>
    <w:rsid w:val="007B4D67"/>
    <w:rsid w:val="007C1A08"/>
    <w:rsid w:val="007C23AC"/>
    <w:rsid w:val="007C25CE"/>
    <w:rsid w:val="007F0442"/>
    <w:rsid w:val="007F22D5"/>
    <w:rsid w:val="00800C8C"/>
    <w:rsid w:val="00802E09"/>
    <w:rsid w:val="00804B95"/>
    <w:rsid w:val="008136D6"/>
    <w:rsid w:val="008150BD"/>
    <w:rsid w:val="00826959"/>
    <w:rsid w:val="00836357"/>
    <w:rsid w:val="008364CD"/>
    <w:rsid w:val="0083694E"/>
    <w:rsid w:val="008404BC"/>
    <w:rsid w:val="00843EF8"/>
    <w:rsid w:val="00847A74"/>
    <w:rsid w:val="00847ABA"/>
    <w:rsid w:val="008500DA"/>
    <w:rsid w:val="00854028"/>
    <w:rsid w:val="00861569"/>
    <w:rsid w:val="0087040F"/>
    <w:rsid w:val="00870D6A"/>
    <w:rsid w:val="0087551F"/>
    <w:rsid w:val="008917AB"/>
    <w:rsid w:val="008B1424"/>
    <w:rsid w:val="008B2D37"/>
    <w:rsid w:val="008B4674"/>
    <w:rsid w:val="008C5522"/>
    <w:rsid w:val="008C55C3"/>
    <w:rsid w:val="008C5A46"/>
    <w:rsid w:val="008D0FEA"/>
    <w:rsid w:val="008E01C8"/>
    <w:rsid w:val="008E176F"/>
    <w:rsid w:val="008E7361"/>
    <w:rsid w:val="008F5A71"/>
    <w:rsid w:val="00900991"/>
    <w:rsid w:val="009037A3"/>
    <w:rsid w:val="00921740"/>
    <w:rsid w:val="00924FE1"/>
    <w:rsid w:val="009258B0"/>
    <w:rsid w:val="00927B0B"/>
    <w:rsid w:val="00932C85"/>
    <w:rsid w:val="00932E32"/>
    <w:rsid w:val="00933FA9"/>
    <w:rsid w:val="0093479B"/>
    <w:rsid w:val="00936E0F"/>
    <w:rsid w:val="00941537"/>
    <w:rsid w:val="00942B11"/>
    <w:rsid w:val="00942E6A"/>
    <w:rsid w:val="00945C54"/>
    <w:rsid w:val="00950096"/>
    <w:rsid w:val="00954ACA"/>
    <w:rsid w:val="00975D82"/>
    <w:rsid w:val="00977A42"/>
    <w:rsid w:val="009870A8"/>
    <w:rsid w:val="00990CAF"/>
    <w:rsid w:val="009A62C1"/>
    <w:rsid w:val="009C42BA"/>
    <w:rsid w:val="009C4EAD"/>
    <w:rsid w:val="009C6038"/>
    <w:rsid w:val="009C6370"/>
    <w:rsid w:val="009C6BE9"/>
    <w:rsid w:val="009E48CC"/>
    <w:rsid w:val="009E6700"/>
    <w:rsid w:val="009F7114"/>
    <w:rsid w:val="00A03692"/>
    <w:rsid w:val="00A03713"/>
    <w:rsid w:val="00A23043"/>
    <w:rsid w:val="00A272ED"/>
    <w:rsid w:val="00A33F6E"/>
    <w:rsid w:val="00A43024"/>
    <w:rsid w:val="00A452C3"/>
    <w:rsid w:val="00A4547C"/>
    <w:rsid w:val="00A53C2D"/>
    <w:rsid w:val="00A55432"/>
    <w:rsid w:val="00A628EE"/>
    <w:rsid w:val="00A63882"/>
    <w:rsid w:val="00A73C1B"/>
    <w:rsid w:val="00A76D3B"/>
    <w:rsid w:val="00A8397C"/>
    <w:rsid w:val="00AA1265"/>
    <w:rsid w:val="00AA17E9"/>
    <w:rsid w:val="00AA43B7"/>
    <w:rsid w:val="00AB0568"/>
    <w:rsid w:val="00AB55EC"/>
    <w:rsid w:val="00AC0AC2"/>
    <w:rsid w:val="00AC11BD"/>
    <w:rsid w:val="00AC13AE"/>
    <w:rsid w:val="00AC4050"/>
    <w:rsid w:val="00AD175F"/>
    <w:rsid w:val="00AE0769"/>
    <w:rsid w:val="00AE5B83"/>
    <w:rsid w:val="00AE602D"/>
    <w:rsid w:val="00AE6981"/>
    <w:rsid w:val="00AF131C"/>
    <w:rsid w:val="00AF562C"/>
    <w:rsid w:val="00AF612F"/>
    <w:rsid w:val="00B0385C"/>
    <w:rsid w:val="00B05BB8"/>
    <w:rsid w:val="00B177EF"/>
    <w:rsid w:val="00B178F7"/>
    <w:rsid w:val="00B20091"/>
    <w:rsid w:val="00B24E4C"/>
    <w:rsid w:val="00B32184"/>
    <w:rsid w:val="00B3793D"/>
    <w:rsid w:val="00B402FB"/>
    <w:rsid w:val="00B406C9"/>
    <w:rsid w:val="00B633A0"/>
    <w:rsid w:val="00B65C5F"/>
    <w:rsid w:val="00B7325A"/>
    <w:rsid w:val="00B77210"/>
    <w:rsid w:val="00B852E5"/>
    <w:rsid w:val="00B87DBF"/>
    <w:rsid w:val="00B9492F"/>
    <w:rsid w:val="00B95991"/>
    <w:rsid w:val="00B96ADC"/>
    <w:rsid w:val="00BA7878"/>
    <w:rsid w:val="00BC01F9"/>
    <w:rsid w:val="00BC5245"/>
    <w:rsid w:val="00BD2AC2"/>
    <w:rsid w:val="00BD799C"/>
    <w:rsid w:val="00BE10AE"/>
    <w:rsid w:val="00BE15C9"/>
    <w:rsid w:val="00BE3EC1"/>
    <w:rsid w:val="00BE6FF6"/>
    <w:rsid w:val="00BF5212"/>
    <w:rsid w:val="00BF6BB6"/>
    <w:rsid w:val="00C02942"/>
    <w:rsid w:val="00C03A7B"/>
    <w:rsid w:val="00C0677C"/>
    <w:rsid w:val="00C111D1"/>
    <w:rsid w:val="00C12BD9"/>
    <w:rsid w:val="00C14900"/>
    <w:rsid w:val="00C16EA9"/>
    <w:rsid w:val="00C24F5C"/>
    <w:rsid w:val="00C261ED"/>
    <w:rsid w:val="00C303EC"/>
    <w:rsid w:val="00C30A59"/>
    <w:rsid w:val="00C3393C"/>
    <w:rsid w:val="00C35661"/>
    <w:rsid w:val="00C36F78"/>
    <w:rsid w:val="00C42C18"/>
    <w:rsid w:val="00C42F41"/>
    <w:rsid w:val="00C52A54"/>
    <w:rsid w:val="00C543B8"/>
    <w:rsid w:val="00C70ED0"/>
    <w:rsid w:val="00C81BBB"/>
    <w:rsid w:val="00C9063F"/>
    <w:rsid w:val="00C93A6E"/>
    <w:rsid w:val="00C94DCF"/>
    <w:rsid w:val="00CA3DC0"/>
    <w:rsid w:val="00CB14DE"/>
    <w:rsid w:val="00CB3823"/>
    <w:rsid w:val="00CB578A"/>
    <w:rsid w:val="00CB60E6"/>
    <w:rsid w:val="00CC134D"/>
    <w:rsid w:val="00CC474A"/>
    <w:rsid w:val="00CD1344"/>
    <w:rsid w:val="00CF48B8"/>
    <w:rsid w:val="00CF6AD5"/>
    <w:rsid w:val="00CF6C9E"/>
    <w:rsid w:val="00D014CD"/>
    <w:rsid w:val="00D03AE6"/>
    <w:rsid w:val="00D0725E"/>
    <w:rsid w:val="00D1731B"/>
    <w:rsid w:val="00D328F9"/>
    <w:rsid w:val="00D34CCC"/>
    <w:rsid w:val="00D41C21"/>
    <w:rsid w:val="00D4292D"/>
    <w:rsid w:val="00D43CD0"/>
    <w:rsid w:val="00D45FAF"/>
    <w:rsid w:val="00D47038"/>
    <w:rsid w:val="00D53E2E"/>
    <w:rsid w:val="00D550DA"/>
    <w:rsid w:val="00D655A8"/>
    <w:rsid w:val="00D76404"/>
    <w:rsid w:val="00D76E10"/>
    <w:rsid w:val="00D82DD3"/>
    <w:rsid w:val="00D93F2D"/>
    <w:rsid w:val="00D97C07"/>
    <w:rsid w:val="00DA60BC"/>
    <w:rsid w:val="00DB42D4"/>
    <w:rsid w:val="00DC0E55"/>
    <w:rsid w:val="00DC23A4"/>
    <w:rsid w:val="00DD08A7"/>
    <w:rsid w:val="00DD1BD9"/>
    <w:rsid w:val="00DD7255"/>
    <w:rsid w:val="00DD74CA"/>
    <w:rsid w:val="00DE1A29"/>
    <w:rsid w:val="00DF2479"/>
    <w:rsid w:val="00E01F4E"/>
    <w:rsid w:val="00E04F94"/>
    <w:rsid w:val="00E052B2"/>
    <w:rsid w:val="00E05F6D"/>
    <w:rsid w:val="00E1003C"/>
    <w:rsid w:val="00E120AE"/>
    <w:rsid w:val="00E13289"/>
    <w:rsid w:val="00E15BE8"/>
    <w:rsid w:val="00E21A5F"/>
    <w:rsid w:val="00E307BD"/>
    <w:rsid w:val="00E32508"/>
    <w:rsid w:val="00E32ECA"/>
    <w:rsid w:val="00E4290C"/>
    <w:rsid w:val="00E42CEE"/>
    <w:rsid w:val="00E47AAF"/>
    <w:rsid w:val="00E50067"/>
    <w:rsid w:val="00E5340B"/>
    <w:rsid w:val="00E6725F"/>
    <w:rsid w:val="00E76ED8"/>
    <w:rsid w:val="00E82BF5"/>
    <w:rsid w:val="00E92DBA"/>
    <w:rsid w:val="00E93704"/>
    <w:rsid w:val="00EA0C5A"/>
    <w:rsid w:val="00EA1893"/>
    <w:rsid w:val="00EA3C22"/>
    <w:rsid w:val="00EA597A"/>
    <w:rsid w:val="00EB0452"/>
    <w:rsid w:val="00EB53A0"/>
    <w:rsid w:val="00ED1B43"/>
    <w:rsid w:val="00EE260E"/>
    <w:rsid w:val="00EE2C56"/>
    <w:rsid w:val="00EE3407"/>
    <w:rsid w:val="00EE68B0"/>
    <w:rsid w:val="00EF56C1"/>
    <w:rsid w:val="00EF696A"/>
    <w:rsid w:val="00F012FF"/>
    <w:rsid w:val="00F03A91"/>
    <w:rsid w:val="00F0673C"/>
    <w:rsid w:val="00F104C3"/>
    <w:rsid w:val="00F12875"/>
    <w:rsid w:val="00F25C84"/>
    <w:rsid w:val="00F25EBB"/>
    <w:rsid w:val="00F44A77"/>
    <w:rsid w:val="00F458B5"/>
    <w:rsid w:val="00F50F3A"/>
    <w:rsid w:val="00F5172B"/>
    <w:rsid w:val="00F568EE"/>
    <w:rsid w:val="00F56BF5"/>
    <w:rsid w:val="00F71624"/>
    <w:rsid w:val="00F7596E"/>
    <w:rsid w:val="00F807C9"/>
    <w:rsid w:val="00F81C13"/>
    <w:rsid w:val="00F901B2"/>
    <w:rsid w:val="00F96AD1"/>
    <w:rsid w:val="00FA34AC"/>
    <w:rsid w:val="00FA36F8"/>
    <w:rsid w:val="00FB023B"/>
    <w:rsid w:val="00FB0ED9"/>
    <w:rsid w:val="00FB0FDC"/>
    <w:rsid w:val="00FC0FD6"/>
    <w:rsid w:val="00FC2C7D"/>
    <w:rsid w:val="00FD48B6"/>
    <w:rsid w:val="00FE01FF"/>
    <w:rsid w:val="00FE40D3"/>
    <w:rsid w:val="00FF6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40A171"/>
  <w15:docId w15:val="{CB40DC9A-FA60-E749-9F3B-27145EA09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locked="1" w:uiPriority="0"/>
    <w:lsdException w:name="macro" w:semiHidden="1" w:unhideWhenUsed="1"/>
    <w:lsdException w:name="toa heading" w:semiHidden="1" w:unhideWhenUsed="1"/>
    <w:lsdException w:name="List" w:locked="1" w:uiPriority="0"/>
    <w:lsdException w:name="List Bullet" w:locked="1" w:uiPriority="0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locked="1" w:uiPriority="0"/>
    <w:lsdException w:name="List Continue 3" w:locked="1" w:uiPriority="0"/>
    <w:lsdException w:name="List Continue 4" w:locked="1" w:uiPriority="0"/>
    <w:lsdException w:name="List Continue 5" w:locked="1" w:uiPriority="0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192A"/>
  </w:style>
  <w:style w:type="paragraph" w:styleId="1">
    <w:name w:val="heading 1"/>
    <w:basedOn w:val="a"/>
    <w:next w:val="a"/>
    <w:link w:val="10"/>
    <w:uiPriority w:val="99"/>
    <w:qFormat/>
    <w:rsid w:val="001C192A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1C192A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9"/>
    <w:qFormat/>
    <w:rsid w:val="001C192A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uiPriority w:val="99"/>
    <w:qFormat/>
    <w:rsid w:val="001C192A"/>
    <w:pPr>
      <w:keepNext/>
      <w:outlineLvl w:val="3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3E03B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3E03B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3E03B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3E03B1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Title"/>
    <w:basedOn w:val="a"/>
    <w:link w:val="a4"/>
    <w:uiPriority w:val="99"/>
    <w:qFormat/>
    <w:rsid w:val="001C192A"/>
    <w:pPr>
      <w:jc w:val="center"/>
    </w:pPr>
    <w:rPr>
      <w:b/>
    </w:rPr>
  </w:style>
  <w:style w:type="character" w:customStyle="1" w:styleId="a4">
    <w:name w:val="Заголовок Знак"/>
    <w:link w:val="a3"/>
    <w:uiPriority w:val="10"/>
    <w:rsid w:val="003E03B1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footer"/>
    <w:basedOn w:val="a"/>
    <w:link w:val="a6"/>
    <w:uiPriority w:val="99"/>
    <w:rsid w:val="001C192A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3E03B1"/>
    <w:rPr>
      <w:sz w:val="20"/>
      <w:szCs w:val="20"/>
    </w:rPr>
  </w:style>
  <w:style w:type="character" w:styleId="a7">
    <w:name w:val="page number"/>
    <w:uiPriority w:val="99"/>
    <w:rsid w:val="001C192A"/>
    <w:rPr>
      <w:rFonts w:cs="Times New Roman"/>
    </w:rPr>
  </w:style>
  <w:style w:type="paragraph" w:styleId="a8">
    <w:name w:val="header"/>
    <w:basedOn w:val="a"/>
    <w:link w:val="a9"/>
    <w:uiPriority w:val="99"/>
    <w:rsid w:val="001C192A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link w:val="a8"/>
    <w:uiPriority w:val="99"/>
    <w:semiHidden/>
    <w:rsid w:val="003E03B1"/>
    <w:rPr>
      <w:sz w:val="20"/>
      <w:szCs w:val="20"/>
    </w:rPr>
  </w:style>
  <w:style w:type="paragraph" w:styleId="aa">
    <w:name w:val="Body Text"/>
    <w:basedOn w:val="a"/>
    <w:link w:val="ab"/>
    <w:uiPriority w:val="99"/>
    <w:rsid w:val="001C192A"/>
    <w:rPr>
      <w:sz w:val="22"/>
    </w:rPr>
  </w:style>
  <w:style w:type="character" w:customStyle="1" w:styleId="ab">
    <w:name w:val="Основной текст Знак"/>
    <w:link w:val="aa"/>
    <w:uiPriority w:val="99"/>
    <w:semiHidden/>
    <w:rsid w:val="003E03B1"/>
    <w:rPr>
      <w:sz w:val="20"/>
      <w:szCs w:val="20"/>
    </w:rPr>
  </w:style>
  <w:style w:type="paragraph" w:styleId="ac">
    <w:name w:val="Balloon Text"/>
    <w:basedOn w:val="a"/>
    <w:link w:val="ad"/>
    <w:uiPriority w:val="99"/>
    <w:rsid w:val="00571621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571621"/>
    <w:rPr>
      <w:rFonts w:ascii="Tahoma" w:hAnsi="Tahoma"/>
      <w:sz w:val="16"/>
    </w:rPr>
  </w:style>
  <w:style w:type="paragraph" w:styleId="ae">
    <w:name w:val="footnote text"/>
    <w:basedOn w:val="a"/>
    <w:link w:val="af"/>
    <w:uiPriority w:val="99"/>
    <w:rsid w:val="00AF131C"/>
  </w:style>
  <w:style w:type="character" w:customStyle="1" w:styleId="af">
    <w:name w:val="Текст сноски Знак"/>
    <w:link w:val="ae"/>
    <w:uiPriority w:val="99"/>
    <w:locked/>
    <w:rsid w:val="00AF131C"/>
    <w:rPr>
      <w:rFonts w:cs="Times New Roman"/>
    </w:rPr>
  </w:style>
  <w:style w:type="character" w:styleId="af0">
    <w:name w:val="footnote reference"/>
    <w:uiPriority w:val="99"/>
    <w:rsid w:val="00AF131C"/>
    <w:rPr>
      <w:rFonts w:cs="Times New Roman"/>
      <w:vertAlign w:val="superscript"/>
    </w:rPr>
  </w:style>
  <w:style w:type="paragraph" w:styleId="af1">
    <w:name w:val="endnote text"/>
    <w:basedOn w:val="a"/>
    <w:link w:val="af2"/>
    <w:uiPriority w:val="99"/>
    <w:semiHidden/>
    <w:rsid w:val="00B402FB"/>
  </w:style>
  <w:style w:type="character" w:customStyle="1" w:styleId="af2">
    <w:name w:val="Текст концевой сноски Знак"/>
    <w:link w:val="af1"/>
    <w:uiPriority w:val="99"/>
    <w:semiHidden/>
    <w:locked/>
    <w:rsid w:val="00B402FB"/>
    <w:rPr>
      <w:rFonts w:cs="Times New Roman"/>
    </w:rPr>
  </w:style>
  <w:style w:type="character" w:styleId="af3">
    <w:name w:val="endnote reference"/>
    <w:uiPriority w:val="99"/>
    <w:semiHidden/>
    <w:rsid w:val="00B402FB"/>
    <w:rPr>
      <w:rFonts w:cs="Times New Roman"/>
      <w:vertAlign w:val="superscript"/>
    </w:rPr>
  </w:style>
  <w:style w:type="paragraph" w:styleId="af4">
    <w:name w:val="List Paragraph"/>
    <w:basedOn w:val="a"/>
    <w:uiPriority w:val="99"/>
    <w:qFormat/>
    <w:rsid w:val="001614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238</Words>
  <Characters>1360</Characters>
  <Application>Microsoft Office Word</Application>
  <DocSecurity>0</DocSecurity>
  <Lines>11</Lines>
  <Paragraphs>3</Paragraphs>
  <ScaleCrop>false</ScaleCrop>
  <Company>Славянбанк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ТАРИФЫ НА РАСЧЕТНО-КАССОВОЕ ОБСЛУЖИВАНИЕ ПО НОВГОРОДСКИМ БАНКАМ</dc:title>
  <dc:subject/>
  <dc:creator>plan</dc:creator>
  <cp:keywords/>
  <dc:description/>
  <cp:lastModifiedBy>Листопадов Дмитрий Алексеевич</cp:lastModifiedBy>
  <cp:revision>3</cp:revision>
  <cp:lastPrinted>2023-04-05T11:42:00Z</cp:lastPrinted>
  <dcterms:created xsi:type="dcterms:W3CDTF">2025-12-09T08:06:00Z</dcterms:created>
  <dcterms:modified xsi:type="dcterms:W3CDTF">2025-12-09T08:07:00Z</dcterms:modified>
</cp:coreProperties>
</file>